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A99" w:rsidRDefault="00CF1A99" w:rsidP="000251F9">
      <w:pPr>
        <w:pStyle w:val="a4"/>
        <w:spacing w:before="0" w:beforeAutospacing="0" w:after="240" w:afterAutospacing="0"/>
        <w:jc w:val="center"/>
        <w:textAlignment w:val="baseline"/>
        <w:rPr>
          <w:b/>
          <w:color w:val="000000"/>
          <w:sz w:val="40"/>
          <w:szCs w:val="40"/>
        </w:rPr>
      </w:pPr>
    </w:p>
    <w:p w:rsidR="00CC127A" w:rsidRDefault="00CC127A" w:rsidP="000251F9">
      <w:pPr>
        <w:pStyle w:val="a4"/>
        <w:spacing w:before="0" w:beforeAutospacing="0" w:after="240" w:afterAutospacing="0"/>
        <w:jc w:val="center"/>
        <w:textAlignment w:val="baseline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649454</wp:posOffset>
            </wp:positionV>
            <wp:extent cx="10690557" cy="7588250"/>
            <wp:effectExtent l="7938" t="0" r="4762" b="4763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90557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1F9" w:rsidRPr="00CC127A" w:rsidRDefault="000251F9" w:rsidP="000251F9">
      <w:pPr>
        <w:pStyle w:val="a4"/>
        <w:spacing w:before="0" w:beforeAutospacing="0" w:after="240" w:afterAutospacing="0"/>
        <w:jc w:val="center"/>
        <w:textAlignment w:val="baseline"/>
        <w:rPr>
          <w:b/>
          <w:color w:val="833C0B" w:themeColor="accent2" w:themeShade="80"/>
          <w:sz w:val="52"/>
          <w:szCs w:val="52"/>
        </w:rPr>
      </w:pPr>
      <w:r w:rsidRPr="00CC127A">
        <w:rPr>
          <w:b/>
          <w:color w:val="833C0B" w:themeColor="accent2" w:themeShade="80"/>
          <w:sz w:val="52"/>
          <w:szCs w:val="52"/>
        </w:rPr>
        <w:t xml:space="preserve">Музей–усадьба П.П. Бажова </w:t>
      </w:r>
    </w:p>
    <w:p w:rsidR="00CC127A" w:rsidRPr="00CC127A" w:rsidRDefault="000251F9" w:rsidP="000251F9">
      <w:pPr>
        <w:pStyle w:val="a4"/>
        <w:spacing w:before="0" w:beforeAutospacing="0" w:after="240" w:afterAutospacing="0"/>
        <w:jc w:val="center"/>
        <w:textAlignment w:val="baseline"/>
        <w:rPr>
          <w:b/>
          <w:color w:val="833C0B" w:themeColor="accent2" w:themeShade="80"/>
          <w:sz w:val="52"/>
          <w:szCs w:val="52"/>
        </w:rPr>
      </w:pPr>
      <w:r w:rsidRPr="00CC127A">
        <w:rPr>
          <w:b/>
          <w:color w:val="833C0B" w:themeColor="accent2" w:themeShade="80"/>
          <w:sz w:val="52"/>
          <w:szCs w:val="52"/>
        </w:rPr>
        <w:t xml:space="preserve">(в составе Объединенного музея </w:t>
      </w:r>
    </w:p>
    <w:p w:rsidR="000251F9" w:rsidRPr="00CC127A" w:rsidRDefault="000251F9" w:rsidP="000251F9">
      <w:pPr>
        <w:pStyle w:val="a4"/>
        <w:spacing w:before="0" w:beforeAutospacing="0" w:after="240" w:afterAutospacing="0"/>
        <w:jc w:val="center"/>
        <w:textAlignment w:val="baseline"/>
        <w:rPr>
          <w:b/>
          <w:color w:val="833C0B" w:themeColor="accent2" w:themeShade="80"/>
          <w:sz w:val="52"/>
          <w:szCs w:val="52"/>
        </w:rPr>
      </w:pPr>
      <w:r w:rsidRPr="00CC127A">
        <w:rPr>
          <w:b/>
          <w:color w:val="833C0B" w:themeColor="accent2" w:themeShade="80"/>
          <w:sz w:val="52"/>
          <w:szCs w:val="52"/>
        </w:rPr>
        <w:t>писателей Урала)</w:t>
      </w:r>
    </w:p>
    <w:p w:rsidR="00CF1A99" w:rsidRPr="00CC127A" w:rsidRDefault="000251F9" w:rsidP="00CC127A">
      <w:pPr>
        <w:pStyle w:val="a4"/>
        <w:spacing w:before="0" w:beforeAutospacing="0" w:after="240" w:afterAutospacing="0"/>
        <w:jc w:val="center"/>
        <w:textAlignment w:val="baseline"/>
        <w:rPr>
          <w:b/>
          <w:color w:val="833C0B" w:themeColor="accent2" w:themeShade="80"/>
          <w:sz w:val="52"/>
          <w:szCs w:val="52"/>
        </w:rPr>
      </w:pPr>
      <w:r w:rsidRPr="00CC127A">
        <w:rPr>
          <w:b/>
          <w:color w:val="833C0B" w:themeColor="accent2" w:themeShade="80"/>
          <w:sz w:val="52"/>
          <w:szCs w:val="52"/>
        </w:rPr>
        <w:t>г. Сысерть</w:t>
      </w:r>
    </w:p>
    <w:p w:rsidR="000251F9" w:rsidRPr="00CC127A" w:rsidRDefault="000251F9" w:rsidP="00CC127A">
      <w:pPr>
        <w:jc w:val="center"/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</w:pPr>
      <w:r w:rsidRPr="00CC127A"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  <w:t>Ссылка на интерактивное посещение</w:t>
      </w:r>
    </w:p>
    <w:p w:rsidR="000251F9" w:rsidRDefault="00CC127A" w:rsidP="00CC127A">
      <w:pPr>
        <w:jc w:val="center"/>
        <w:rPr>
          <w:rStyle w:val="a3"/>
          <w:rFonts w:ascii="Times New Roman" w:hAnsi="Times New Roman" w:cs="Times New Roman"/>
          <w:b/>
          <w:sz w:val="40"/>
          <w:szCs w:val="40"/>
        </w:rPr>
      </w:pPr>
      <w:r>
        <w:rPr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878840</wp:posOffset>
            </wp:positionV>
            <wp:extent cx="6718300" cy="4047345"/>
            <wp:effectExtent l="0" t="0" r="0" b="374459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4047345"/>
                    </a:xfrm>
                    <a:prstGeom prst="rect">
                      <a:avLst/>
                    </a:prstGeom>
                    <a:noFill/>
                    <a:effectLst>
                      <a:reflection blurRad="6350" stA="50000" endA="295" endPos="92000" dist="101600" dir="5400000" sy="-100000" algn="bl" rotWithShape="0"/>
                      <a:softEdge rad="533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="000251F9" w:rsidRPr="00CC127A">
          <w:rPr>
            <w:rStyle w:val="a3"/>
            <w:rFonts w:ascii="Times New Roman" w:hAnsi="Times New Roman" w:cs="Times New Roman"/>
            <w:b/>
            <w:sz w:val="40"/>
            <w:szCs w:val="40"/>
          </w:rPr>
          <w:t>http://museums-atlas.cityscanner.ru/pano/bazjov_sysert/tour.html</w:t>
        </w:r>
      </w:hyperlink>
    </w:p>
    <w:p w:rsidR="002B7085" w:rsidRDefault="002B7085" w:rsidP="00CC127A">
      <w:pPr>
        <w:jc w:val="center"/>
        <w:rPr>
          <w:rStyle w:val="a3"/>
          <w:rFonts w:ascii="Times New Roman" w:hAnsi="Times New Roman" w:cs="Times New Roman"/>
          <w:b/>
          <w:sz w:val="40"/>
          <w:szCs w:val="40"/>
        </w:rPr>
      </w:pPr>
    </w:p>
    <w:p w:rsidR="002B7085" w:rsidRDefault="002B7085" w:rsidP="00CC127A">
      <w:pPr>
        <w:jc w:val="center"/>
        <w:rPr>
          <w:rStyle w:val="a3"/>
          <w:rFonts w:ascii="Times New Roman" w:hAnsi="Times New Roman" w:cs="Times New Roman"/>
          <w:b/>
          <w:sz w:val="40"/>
          <w:szCs w:val="40"/>
        </w:rPr>
      </w:pPr>
    </w:p>
    <w:p w:rsidR="002B7085" w:rsidRDefault="002B7085" w:rsidP="00CC127A">
      <w:pPr>
        <w:jc w:val="center"/>
        <w:rPr>
          <w:rStyle w:val="a3"/>
          <w:rFonts w:ascii="Times New Roman" w:hAnsi="Times New Roman" w:cs="Times New Roman"/>
          <w:b/>
          <w:sz w:val="40"/>
          <w:szCs w:val="40"/>
        </w:rPr>
      </w:pPr>
    </w:p>
    <w:p w:rsidR="002B7085" w:rsidRDefault="002B7085" w:rsidP="00CC127A">
      <w:pPr>
        <w:jc w:val="center"/>
        <w:rPr>
          <w:rStyle w:val="a3"/>
          <w:rFonts w:ascii="Times New Roman" w:hAnsi="Times New Roman" w:cs="Times New Roman"/>
          <w:b/>
          <w:sz w:val="40"/>
          <w:szCs w:val="40"/>
        </w:rPr>
      </w:pPr>
    </w:p>
    <w:p w:rsidR="002B7085" w:rsidRDefault="002B7085" w:rsidP="00CC127A">
      <w:pPr>
        <w:jc w:val="center"/>
        <w:rPr>
          <w:rStyle w:val="a3"/>
          <w:rFonts w:ascii="Times New Roman" w:hAnsi="Times New Roman" w:cs="Times New Roman"/>
          <w:b/>
          <w:sz w:val="40"/>
          <w:szCs w:val="40"/>
        </w:rPr>
      </w:pPr>
    </w:p>
    <w:p w:rsidR="002B7085" w:rsidRDefault="002B7085" w:rsidP="00CC127A">
      <w:pPr>
        <w:jc w:val="center"/>
        <w:rPr>
          <w:rStyle w:val="a3"/>
          <w:rFonts w:ascii="Times New Roman" w:hAnsi="Times New Roman" w:cs="Times New Roman"/>
          <w:b/>
          <w:sz w:val="40"/>
          <w:szCs w:val="40"/>
        </w:rPr>
      </w:pPr>
    </w:p>
    <w:p w:rsidR="002B7085" w:rsidRDefault="002B7085" w:rsidP="00CC127A">
      <w:pPr>
        <w:jc w:val="center"/>
        <w:rPr>
          <w:rStyle w:val="a3"/>
          <w:rFonts w:ascii="Times New Roman" w:hAnsi="Times New Roman" w:cs="Times New Roman"/>
          <w:b/>
          <w:sz w:val="40"/>
          <w:szCs w:val="40"/>
        </w:rPr>
      </w:pPr>
    </w:p>
    <w:p w:rsidR="002B7085" w:rsidRDefault="002B7085" w:rsidP="00CC127A">
      <w:pPr>
        <w:jc w:val="center"/>
        <w:rPr>
          <w:rStyle w:val="a3"/>
          <w:rFonts w:ascii="Times New Roman" w:hAnsi="Times New Roman" w:cs="Times New Roman"/>
          <w:b/>
          <w:sz w:val="40"/>
          <w:szCs w:val="40"/>
        </w:rPr>
      </w:pPr>
    </w:p>
    <w:p w:rsidR="002B7085" w:rsidRDefault="002B7085" w:rsidP="00CC127A">
      <w:pPr>
        <w:jc w:val="center"/>
        <w:rPr>
          <w:rStyle w:val="a3"/>
          <w:rFonts w:ascii="Times New Roman" w:hAnsi="Times New Roman" w:cs="Times New Roman"/>
          <w:b/>
          <w:sz w:val="40"/>
          <w:szCs w:val="40"/>
        </w:rPr>
      </w:pPr>
    </w:p>
    <w:p w:rsidR="002B7085" w:rsidRDefault="002B7085" w:rsidP="00CC127A">
      <w:pPr>
        <w:jc w:val="center"/>
        <w:rPr>
          <w:rStyle w:val="a3"/>
          <w:rFonts w:ascii="Times New Roman" w:hAnsi="Times New Roman" w:cs="Times New Roman"/>
          <w:b/>
          <w:sz w:val="40"/>
          <w:szCs w:val="40"/>
        </w:rPr>
      </w:pPr>
    </w:p>
    <w:p w:rsidR="002B7085" w:rsidRDefault="002B7085" w:rsidP="00CC127A">
      <w:pPr>
        <w:jc w:val="center"/>
        <w:rPr>
          <w:rStyle w:val="a3"/>
          <w:rFonts w:ascii="Times New Roman" w:hAnsi="Times New Roman" w:cs="Times New Roman"/>
          <w:b/>
          <w:sz w:val="40"/>
          <w:szCs w:val="40"/>
        </w:rPr>
      </w:pPr>
    </w:p>
    <w:p w:rsidR="002B7085" w:rsidRDefault="002B7085" w:rsidP="00CC127A">
      <w:pPr>
        <w:jc w:val="center"/>
        <w:rPr>
          <w:rStyle w:val="a3"/>
          <w:rFonts w:ascii="Times New Roman" w:hAnsi="Times New Roman" w:cs="Times New Roman"/>
          <w:b/>
          <w:sz w:val="40"/>
          <w:szCs w:val="40"/>
        </w:rPr>
      </w:pPr>
    </w:p>
    <w:p w:rsidR="002B7085" w:rsidRDefault="002B7085" w:rsidP="00CC127A">
      <w:pPr>
        <w:jc w:val="center"/>
        <w:rPr>
          <w:rStyle w:val="a3"/>
          <w:rFonts w:ascii="Times New Roman" w:hAnsi="Times New Roman" w:cs="Times New Roman"/>
          <w:b/>
          <w:sz w:val="40"/>
          <w:szCs w:val="40"/>
        </w:rPr>
      </w:pPr>
    </w:p>
    <w:p w:rsidR="002B7085" w:rsidRPr="00CF5A59" w:rsidRDefault="002B7085" w:rsidP="002B7085">
      <w:pPr>
        <w:ind w:left="114"/>
        <w:contextualSpacing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</w:pPr>
      <w:r w:rsidRPr="00CF5A59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lastRenderedPageBreak/>
        <w:t xml:space="preserve">Интерактивное посещение музея – усадьбы </w:t>
      </w:r>
      <w:proofErr w:type="spellStart"/>
      <w:r w:rsidRPr="00CF5A59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П.П.Бажова</w:t>
      </w:r>
      <w:proofErr w:type="spellEnd"/>
      <w:r w:rsidRPr="00CF5A59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 xml:space="preserve"> в г. Сысерти, рассказ об экспозиции</w:t>
      </w:r>
    </w:p>
    <w:p w:rsidR="002B7085" w:rsidRPr="00CF5A59" w:rsidRDefault="002B7085" w:rsidP="002B70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</w:pP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Дом-музей П.П. Бажова — это усадьба его родителей, отца Петра Васильевича Бажова и матери Августы Степановны. Здесь в Сысерти 15 января 1879 года родился Павел Петрович. До году жил он в Сысерти, потом до пяти лет — в Северском заводе. С 6 до 11 — опять в Сысерти, потом в Полевском заводе — с 11 до 14, а с 14 до 17 — в Вершинке (Верх-</w:t>
      </w:r>
      <w:proofErr w:type="spellStart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Сысертский</w:t>
      </w:r>
      <w:proofErr w:type="spellEnd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 завод). Все эти места были заводами владельца Турчанинова (тем, кто читал </w:t>
      </w:r>
      <w:proofErr w:type="spellStart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бажовские</w:t>
      </w:r>
      <w:proofErr w:type="spellEnd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 сказы, знакома эта фамилия)</w:t>
      </w:r>
    </w:p>
    <w:p w:rsidR="002B7085" w:rsidRPr="00CF5A59" w:rsidRDefault="002B7085" w:rsidP="002B70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</w:pP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Родители писателя: Августа Стефановна и Петр Васильевич</w:t>
      </w:r>
    </w:p>
    <w:p w:rsidR="002B7085" w:rsidRPr="00CF5A59" w:rsidRDefault="002B7085" w:rsidP="002B70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</w:pP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Впечатления детства оказались для Бажова самыми важными и яркими. Дома он многое услышал, узнал от отца и бабушки. Он любил слушать и других старых бывалых людей, знатоков прошлого. Хорошими рассказчиками были </w:t>
      </w:r>
      <w:proofErr w:type="spellStart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сысертские</w:t>
      </w:r>
      <w:proofErr w:type="spellEnd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 старики Алексей Ефимович Клюква и Иван Петрович Короб. Но лучшим из всех, кого довелось узнать Бажову, оказался старый </w:t>
      </w:r>
      <w:proofErr w:type="spellStart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полевской</w:t>
      </w:r>
      <w:proofErr w:type="spellEnd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 горняк Василий Алексеевич </w:t>
      </w:r>
      <w:proofErr w:type="spellStart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Хмелинин</w:t>
      </w:r>
      <w:proofErr w:type="spellEnd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. Он работал сторожем дровяных складов при заводе, и у его сторожки на Думной горе. собирались ребятишки послушать интересные истории.</w:t>
      </w:r>
    </w:p>
    <w:p w:rsidR="002B7085" w:rsidRPr="00CF5A59" w:rsidRDefault="002B7085" w:rsidP="002B70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</w:pP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Семья часто переезжала из-за непростого характера отца, умевшего высмеять и раскритиковать начальство. Отец работал мастером на сварке, за свой острый язык получил прозвище «сверло». За «бунты» его переводили с завода на завод — «проветривали». Усадьба принадлежала отцу, Петру Васильевичу, он купил дом для своей семьи. Здесь будущий писатель провел детские годы, здесь же живут герои автобиографической повести «Зеленая кобылка» — </w:t>
      </w:r>
      <w:proofErr w:type="spellStart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Петьша</w:t>
      </w:r>
      <w:proofErr w:type="spellEnd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, </w:t>
      </w:r>
      <w:proofErr w:type="spellStart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Кольша</w:t>
      </w:r>
      <w:proofErr w:type="spellEnd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 и </w:t>
      </w:r>
      <w:proofErr w:type="spellStart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Егорша</w:t>
      </w:r>
      <w:proofErr w:type="spellEnd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. Жили Бажовы в достатке. В усадьбу по ул. Шиповка (сейчас ул. Володарского) входили большой дом на 6 окон вдоль улицы, надворные постройки: баня, конюшня, амбары, завозня, флигель. В этом флигеле и находится сейчас музей.</w:t>
      </w:r>
    </w:p>
    <w:p w:rsidR="002B7085" w:rsidRPr="00CF5A59" w:rsidRDefault="002B7085" w:rsidP="002B70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</w:pP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До 1979 года усадьба находилась в частном владении, но сохранились все надворные постройки. Было решено отреставрировать флигель и открыть музей П.П. Бажова. Все постройки усадьбы соединены непрерывной крышей с трех сторон, а с четвертой надворье закрывает забор с воротами: большими для лошадей и малыми для людей.</w:t>
      </w:r>
    </w:p>
    <w:p w:rsidR="002B7085" w:rsidRPr="00CF5A59" w:rsidRDefault="002B7085" w:rsidP="002B70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</w:pP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Крыши покрыты железом, выделанным на </w:t>
      </w:r>
      <w:proofErr w:type="spellStart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Сысертских</w:t>
      </w:r>
      <w:proofErr w:type="spellEnd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 заводах, а сверху покрашены краской, приготовленной на основе малахитовой пудры. Очень интересно, как мостили двор — огромными каменными плитами. Величина плит свидетельствовала о достатке хозяина. Плиты делали в карьере в три сезона: откалывали глыбы в карьере, обрабатывали и зимой везли по снегу. Надворные постройки мы посмотрим позже, а сейчас идем в дом.</w:t>
      </w:r>
    </w:p>
    <w:p w:rsidR="002B7085" w:rsidRPr="00CF5A59" w:rsidRDefault="002B7085" w:rsidP="002B70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</w:pP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В сенях — коромысла. Коромысло — деревянная дуга с зарубками или крючками на концах для переноски ведер. Старики наши говаривали, что сила у человека есть до тех пор, пока он может носить воду в ведрах на коромысле. А паренек считался уже отроком, когда начинал носить воду таким способом. Ношение воды на коромысле — целый ритуал. Когда идешь за водой, два пустых ведра должны быть в левой руке, а само коромысло — в правой.</w:t>
      </w:r>
    </w:p>
    <w:p w:rsidR="002B7085" w:rsidRPr="00CF5A59" w:rsidRDefault="002B7085" w:rsidP="002B70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</w:pP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Прихожая, а вот на вешалке — не сразу угадаешь, что это. Это деревянный портфель, с которым Паша Бажов ходил в цифирную школу. Цифирная школа – школа с математическим уклоном.</w:t>
      </w:r>
    </w:p>
    <w:p w:rsidR="002B7085" w:rsidRPr="00CF5A59" w:rsidRDefault="002B7085" w:rsidP="002B70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</w:pP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Общий вид кухни, или как её называли, «</w:t>
      </w:r>
      <w:proofErr w:type="spellStart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куть</w:t>
      </w:r>
      <w:proofErr w:type="spellEnd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» — </w:t>
      </w:r>
      <w:proofErr w:type="spellStart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кутный</w:t>
      </w:r>
      <w:proofErr w:type="spellEnd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 угол — место стряпухи у печи. Обстановка самая простая: лавка, узкий стол, в котором хранили посуду, залавок </w:t>
      </w: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lastRenderedPageBreak/>
        <w:t xml:space="preserve">с домотканой скатертью, крынки, повседневный самовар, полка для посуды, печь. Теперь детали. Сечка – металлическое орудие с деревянной ручкой для рубки овощей, грибов, мяса в корыте. Сито – частое решето, в которое сеют, протирают. Лукошки или </w:t>
      </w:r>
      <w:proofErr w:type="spellStart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плетуха</w:t>
      </w:r>
      <w:proofErr w:type="spellEnd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 – небольшая ручная корзина из лубка или прутьев для ягод, грибов. Большие — родителей, маленькие — Паши Бажова. На полке посуда медная, берестяная, глиняная — работы </w:t>
      </w:r>
      <w:proofErr w:type="spellStart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сысертских</w:t>
      </w:r>
      <w:proofErr w:type="spellEnd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 мастеров.</w:t>
      </w:r>
    </w:p>
    <w:p w:rsidR="002B7085" w:rsidRPr="00CF5A59" w:rsidRDefault="002B7085" w:rsidP="002B70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</w:pP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Печь самое главное в кухне и доме — очаг, тепло, еда. На полу стоит тушилка для углей. Она представляет собой железный цилиндр на высоких ножках для тушения и хранения углей. Наполнят тушилку горячими берёзовыми углями, закроют плотной крышкой и отставят. Через десять минут угли уже холодные.</w:t>
      </w:r>
    </w:p>
    <w:p w:rsidR="002B7085" w:rsidRPr="00CF5A59" w:rsidRDefault="002B7085" w:rsidP="002B70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</w:pP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С кухней соединен чулан — холодное помещение (в нем зимой хранили мясо, так там было холодно). В XIX веке в Сысерть приходили караваны верблюдов из Башкирии, привозили мясо в обмен на железо. В чулане хранили предметы не первой необходимости: крынки, мутовка, весы, гусятницы, ступа, форма для сырной пасхи с прорезными крестиками, означающими святое кушанье; жестяные банки из-под монпансье, детали ткацкого станка, клетки для ловли птиц. К потолку привешена зыбка — кстати, пружина изготовления местных заводов. Зыбку подвешивали к потолку, когда в доме был грудной ребёнок, а когда он подрастал, эту зыбку убирали. Зыбка — предмет особый, её можно было передавать только по наследству, и нельзя было продавать, чтобы «не перевёлся род». Зыбка играла большую роль в развитии ребенка — он привыкал к «качке» с младенчества и вестибулярный аппарат развивался и укреплялся. Многие </w:t>
      </w:r>
      <w:proofErr w:type="spellStart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сысертцы</w:t>
      </w:r>
      <w:proofErr w:type="spellEnd"/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 xml:space="preserve"> уходили в то время работать во флот.</w:t>
      </w:r>
    </w:p>
    <w:p w:rsidR="002B7085" w:rsidRPr="00CF5A59" w:rsidRDefault="002B7085" w:rsidP="002B70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</w:pP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Из чулана возвращаемся к кухне, и от нее идем в горницу, самую большую комнату в доме, светлую и чистую. В ней обязателен «красный угол». В нем висят икона, лампада и полотенце работы Августы Степановны, матери писателя, замечательной кружевницы. На окнах — шторы, повешенные «штанами». На столе филейная скатерть, самовар праздничный. Справа — старинный бабушкин комод.</w:t>
      </w:r>
    </w:p>
    <w:p w:rsidR="002B7085" w:rsidRPr="00CF5A59" w:rsidRDefault="002B7085" w:rsidP="002B70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</w:pPr>
      <w:r w:rsidRPr="00CF5A59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Кровать «в полном уборе» с периной, покрывалом, подзор под покрывалом кружевной, наволочки с прошвами кружевными, накидка кружевная. Слева от кровати — горка сундуков, в которых хранили приданое. Справа от сундуков — прялка. На полу сапоги местного пошива — в Сысерти народ чеботарил. У Бажовых, кстати, в завозне тоже стоит </w:t>
      </w:r>
      <w:proofErr w:type="spellStart"/>
      <w:r w:rsidRPr="00CF5A59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>чеботарный</w:t>
      </w:r>
      <w:proofErr w:type="spellEnd"/>
      <w:r w:rsidRPr="00CF5A59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 станок. Над кроватью — портреты Бажовых. На стене — одежда родителей.</w:t>
      </w:r>
      <w:bookmarkStart w:id="0" w:name="_GoBack"/>
      <w:bookmarkEnd w:id="0"/>
    </w:p>
    <w:p w:rsidR="002B7085" w:rsidRPr="00CF5A59" w:rsidRDefault="002B7085" w:rsidP="002B70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</w:pP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До сих пор помнят и читают сказы П. Бажова. И не только в Сысерти, но и по всей России. Павла Петровича Бажова ласково называли «дедушка Бажов». Как добрый волшебник, подарил людям чудо книгу - «Малахитовую шкатулку» – книгу сказов – самоцветов день и ночь работал старый сказочник: крупица к крупице, слово к слову, искра к жемчужине – лист за листом оживали сказы Бажова.</w:t>
      </w:r>
    </w:p>
    <w:p w:rsidR="002B7085" w:rsidRPr="00CF5A59" w:rsidRDefault="002B7085" w:rsidP="002B70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CF5A59">
        <w:rPr>
          <w:rFonts w:ascii="Times New Roman" w:hAnsi="Times New Roman" w:cs="Times New Roman"/>
          <w:color w:val="833C0B" w:themeColor="accent2" w:themeShade="80"/>
          <w:sz w:val="28"/>
          <w:szCs w:val="28"/>
          <w:shd w:val="clear" w:color="auto" w:fill="FFFFFF"/>
        </w:rPr>
        <w:t>Павел Петрович своими сказами открыл миру уральские легенды, уральские характеры, уральский язык. В его сказах - жизнь и работа уральских мастеров: гранильщиков, камнерезов, старателей. Сам Бажов, как большой мастер, вложил очень много труда, знаний, вдохновения, чтобы подарить всем нам драгоценную "Малахитовую шкатулку". По сказам поставлены спектакли, сняты кинофильмы и мультфильмы.</w:t>
      </w:r>
    </w:p>
    <w:p w:rsidR="002B7085" w:rsidRPr="00CF5A59" w:rsidRDefault="002B7085" w:rsidP="00CC127A">
      <w:pPr>
        <w:jc w:val="center"/>
        <w:rPr>
          <w:rStyle w:val="a3"/>
          <w:rFonts w:ascii="Times New Roman" w:hAnsi="Times New Roman" w:cs="Times New Roman"/>
          <w:color w:val="833C0B" w:themeColor="accent2" w:themeShade="80"/>
          <w:sz w:val="36"/>
          <w:szCs w:val="36"/>
        </w:rPr>
      </w:pPr>
    </w:p>
    <w:sectPr w:rsidR="002B7085" w:rsidRPr="00CF5A59" w:rsidSect="00CF1A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2A2"/>
    <w:rsid w:val="000251F9"/>
    <w:rsid w:val="002B7085"/>
    <w:rsid w:val="00A378B1"/>
    <w:rsid w:val="00CC127A"/>
    <w:rsid w:val="00CF1A99"/>
    <w:rsid w:val="00CF5A59"/>
    <w:rsid w:val="00D0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6DF92-763D-4076-A4FE-087093B66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1F9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51F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25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0251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useums-atlas.cityscanner.ru/pano/bazjov_sysert/tour.htm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1010</Words>
  <Characters>5763</Characters>
  <Application>Microsoft Office Word</Application>
  <DocSecurity>0</DocSecurity>
  <Lines>48</Lines>
  <Paragraphs>13</Paragraphs>
  <ScaleCrop>false</ScaleCrop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777</cp:lastModifiedBy>
  <cp:revision>10</cp:revision>
  <dcterms:created xsi:type="dcterms:W3CDTF">2021-03-14T13:33:00Z</dcterms:created>
  <dcterms:modified xsi:type="dcterms:W3CDTF">2021-03-18T10:52:00Z</dcterms:modified>
</cp:coreProperties>
</file>